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2DC" w:rsidRPr="00A772DC" w:rsidRDefault="00A772DC" w:rsidP="00A772DC">
      <w:pPr>
        <w:ind w:left="-567" w:right="-284" w:firstLine="425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772DC">
        <w:rPr>
          <w:rFonts w:ascii="Times New Roman" w:hAnsi="Times New Roman" w:cs="Times New Roman"/>
          <w:b/>
          <w:bCs/>
          <w:color w:val="C00000"/>
          <w:sz w:val="40"/>
          <w:szCs w:val="40"/>
        </w:rPr>
        <w:t>Пневмококковая инфекция</w:t>
      </w:r>
    </w:p>
    <w:p w:rsid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1515" cy="1431290"/>
            <wp:effectExtent l="0" t="0" r="635" b="0"/>
            <wp:docPr id="2" name="Рисунок 2" descr="http://89.rospotrebnadzor.ru/s/89/storage/pnevm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9.rospotrebnadzor.ru/s/89/storage/pnevma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Пневмококковая инфекция - группа инфекционных заболеваний человека, вызываемых пневмококком, имеющих всеобщую распространенность, поражающих преимущественно детское население и проявляющиеся разнообразными симптомами с возможным развитием </w:t>
      </w:r>
      <w:hyperlink r:id="rId6" w:tgtFrame="_blank" w:history="1">
        <w:r w:rsidRPr="00A772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менингита</w:t>
        </w:r>
      </w:hyperlink>
      <w:r w:rsidRPr="00A772DC">
        <w:rPr>
          <w:rFonts w:ascii="Times New Roman" w:hAnsi="Times New Roman" w:cs="Times New Roman"/>
          <w:sz w:val="28"/>
          <w:szCs w:val="28"/>
        </w:rPr>
        <w:t>, </w:t>
      </w:r>
      <w:hyperlink r:id="rId7" w:tgtFrame="_blank" w:history="1">
        <w:r w:rsidRPr="00A772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пневмонии</w:t>
        </w:r>
      </w:hyperlink>
      <w:r w:rsidRPr="00A772DC">
        <w:rPr>
          <w:rFonts w:ascii="Times New Roman" w:hAnsi="Times New Roman" w:cs="Times New Roman"/>
          <w:sz w:val="28"/>
          <w:szCs w:val="28"/>
        </w:rPr>
        <w:t>, </w:t>
      </w:r>
      <w:hyperlink r:id="rId8" w:tgtFrame="_blank" w:history="1">
        <w:r w:rsidRPr="00A772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сепсиса</w:t>
        </w:r>
      </w:hyperlink>
      <w:r w:rsidRPr="00A772DC">
        <w:rPr>
          <w:rFonts w:ascii="Times New Roman" w:hAnsi="Times New Roman" w:cs="Times New Roman"/>
          <w:sz w:val="28"/>
          <w:szCs w:val="28"/>
        </w:rPr>
        <w:t>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Возбудитель - пневмококк или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pneumoniae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>. Пневмококки малоустойчивы во внешней среде. Погибают от действия обычных дезинфицирующих средств, при t - 600 погибают в течение 10 минут. Однако устойчивы к высушиванию. В высушенной мокроте сохраняют жизнеспособность в течение 2х месяцев.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На сегодня существует большая проблема устойчивости пневмококков к ряду антибактериальных препаратов, что создает дополнительные сложности в лечении заболевания.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Причины возникновения пневмококковой инфекции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Источником инфекции являются: 1) больные клинически выраженной формой болезни, 2) носители пневмококков.  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Основной механизм заражения - аэрогенный, а путь - воздушно-капельный. Инфицирование происходит при чихании, кашле, разговоре с источником инфекции. Наиболее подвержены заражению лица, находящиеся в непосредственном контакте с источником инфекции (при чихании и кашле - это аэрозольное облако 3 метра в диаметре).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Восприимчивость человека к пневмококковым инфекциям высокая. Возможны семейные вспышки и вспышки в детских коллективах.</w:t>
      </w:r>
    </w:p>
    <w:p w:rsidR="00CF486B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Группы риска заражения:</w:t>
      </w:r>
    </w:p>
    <w:p w:rsidR="00CF486B" w:rsidRPr="00CF486B" w:rsidRDefault="00A772DC" w:rsidP="00CF486B">
      <w:pPr>
        <w:pStyle w:val="a4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F486B">
        <w:rPr>
          <w:rFonts w:ascii="Times New Roman" w:hAnsi="Times New Roman" w:cs="Times New Roman"/>
          <w:sz w:val="28"/>
          <w:szCs w:val="28"/>
        </w:rPr>
        <w:t>Дети до 2х лет, иммунные клетки которых не способны бороться с возбудителем. Дети первого полугодия жизни имеют материнские антитела, количество которых спустя 6 мес. жизни сильно снижается, в связи с чем увеличивается риск развития инфекции.</w:t>
      </w:r>
    </w:p>
    <w:p w:rsidR="00CF486B" w:rsidRDefault="00A772DC" w:rsidP="00CF486B">
      <w:pPr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CF486B">
        <w:rPr>
          <w:rFonts w:ascii="Times New Roman" w:hAnsi="Times New Roman" w:cs="Times New Roman"/>
          <w:sz w:val="28"/>
          <w:szCs w:val="28"/>
        </w:rPr>
        <w:lastRenderedPageBreak/>
        <w:br/>
        <w:t xml:space="preserve">2) Дети и взрослые с иммунодефицитом (хронические заболевания органов дыхания, </w:t>
      </w:r>
      <w:proofErr w:type="spellStart"/>
      <w:r w:rsidRPr="00CF486B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CF486B">
        <w:rPr>
          <w:rFonts w:ascii="Times New Roman" w:hAnsi="Times New Roman" w:cs="Times New Roman"/>
          <w:sz w:val="28"/>
          <w:szCs w:val="28"/>
        </w:rPr>
        <w:t xml:space="preserve"> системы, сахарный диабет, почечная недостаточность, цирроз печени; ВИЧ-инфекция, онкологические болезни, заболевания крови).</w:t>
      </w:r>
    </w:p>
    <w:p w:rsidR="00A772DC" w:rsidRPr="00CF486B" w:rsidRDefault="00A772DC" w:rsidP="00CF486B">
      <w:pPr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486B">
        <w:rPr>
          <w:rFonts w:ascii="Times New Roman" w:hAnsi="Times New Roman" w:cs="Times New Roman"/>
          <w:sz w:val="28"/>
          <w:szCs w:val="28"/>
        </w:rPr>
        <w:t>3) Возрастной иммунодефицит (лица преклонного возраста старше 65 лет).</w:t>
      </w:r>
      <w:r w:rsidRPr="00CF486B">
        <w:rPr>
          <w:rFonts w:ascii="Times New Roman" w:hAnsi="Times New Roman" w:cs="Times New Roman"/>
          <w:sz w:val="28"/>
          <w:szCs w:val="28"/>
        </w:rPr>
        <w:br/>
        <w:t>4) Лица с табачной и алкогольной зависимостью.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Симптомы пневмококковой инфекции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Как развивается инфекция? Входными воротами пневмококковой инфекции являются слизистые оболочки ротоглотки и дыхательных путей, где пневмококки могут длительно находиться, не оказывая никакого патогенного влияния. Большое значение в развитии дальнейшего процесса оказывает резистентность (сопротивляемость) входных ворот инфекции.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Инкубационный период</w:t>
      </w:r>
      <w:r w:rsidRPr="00A772DC">
        <w:rPr>
          <w:rFonts w:ascii="Times New Roman" w:hAnsi="Times New Roman" w:cs="Times New Roman"/>
          <w:sz w:val="28"/>
          <w:szCs w:val="28"/>
        </w:rPr>
        <w:t> (с момента заражения до развития болезни) - от 1 до 3х дней.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Проявления болезни:</w:t>
      </w:r>
      <w:r w:rsidRPr="00A772DC">
        <w:rPr>
          <w:rFonts w:ascii="Times New Roman" w:hAnsi="Times New Roman" w:cs="Times New Roman"/>
          <w:sz w:val="28"/>
          <w:szCs w:val="28"/>
        </w:rPr>
        <w:t> 1) Пневмококковая пневмония (воспаление легких)</w:t>
      </w:r>
      <w:r w:rsidRPr="00A772DC">
        <w:rPr>
          <w:rFonts w:ascii="Times New Roman" w:hAnsi="Times New Roman" w:cs="Times New Roman"/>
          <w:sz w:val="28"/>
          <w:szCs w:val="28"/>
        </w:rPr>
        <w:br/>
        <w:t>2) Пневмококковый менингит (воспаление мягкой мозговой оболочки)</w:t>
      </w:r>
      <w:r w:rsidRPr="00A772DC">
        <w:rPr>
          <w:rFonts w:ascii="Times New Roman" w:hAnsi="Times New Roman" w:cs="Times New Roman"/>
          <w:sz w:val="28"/>
          <w:szCs w:val="28"/>
        </w:rPr>
        <w:br/>
        <w:t>3) Пневмококковый отит (воспаление среднего уха)</w:t>
      </w:r>
      <w:r w:rsidRPr="00A772DC">
        <w:rPr>
          <w:rFonts w:ascii="Times New Roman" w:hAnsi="Times New Roman" w:cs="Times New Roman"/>
          <w:sz w:val="28"/>
          <w:szCs w:val="28"/>
        </w:rPr>
        <w:br/>
        <w:t>4) Пневмококковый сепсис (заражение крови)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Пневмококковая пневмония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Пневмония характеризуется высокой температурой - подъемом до высоких (фебрильных) цифр - 38-39°, ознобом, выраженной слабостью, мышечными болями, одышкой, учащенным сердцебиением; вскоре появляется влажный кашель с мокротой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слизисто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>-гнойного характера (по цвету желтовато-зеленоватая), порой при кашле беспокоят боли в грудной клетке.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Пневмококковый менингит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Пневмококковый менингит начинается остро с повышения температуры тела до 40°, появляется диффузная головная боль распирающего характера. У большинства больных несколько позже присоединяются многократная рвота, повышенная чувствительность ко всем видам раздражителей. В течение первых 12-24 часов от начала заболевания менингитом формируется развернутая картина менингеального и общемозгового синдромов. Появляются и быстро нарастают менингеальные симптомы. Сознание сначала сохранено, а затем сменяется состоянием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оглушенности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>, стопора, комы.</w:t>
      </w:r>
      <w:r w:rsidRPr="00A772DC">
        <w:rPr>
          <w:rFonts w:ascii="Times New Roman" w:hAnsi="Times New Roman" w:cs="Times New Roman"/>
          <w:sz w:val="28"/>
          <w:szCs w:val="28"/>
        </w:rPr>
        <w:br/>
      </w:r>
      <w:r w:rsidRPr="00A772DC">
        <w:rPr>
          <w:rFonts w:ascii="Times New Roman" w:hAnsi="Times New Roman" w:cs="Times New Roman"/>
          <w:b/>
          <w:bCs/>
          <w:sz w:val="28"/>
          <w:szCs w:val="28"/>
        </w:rPr>
        <w:t>Пневмококковый отит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Пневмококковый отит характеризуется температурой, болью в области уха,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гиперакузией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 xml:space="preserve"> (повышением чувствительности к слуховым раздражителям).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Пневмококковый сепсис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Пневмококковый сепсис проявляется инфекционно-токсическим синдромом (температура, слабость, головные боли), увеличением селезенки (что больной часто не чувствует), симптомы поражения различных органов и систем (легких, сердца, кишечника, почек, мозговых оболочек).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72DC">
        <w:rPr>
          <w:rFonts w:ascii="Times New Roman" w:hAnsi="Times New Roman" w:cs="Times New Roman"/>
          <w:b/>
          <w:bCs/>
          <w:sz w:val="28"/>
          <w:szCs w:val="28"/>
        </w:rPr>
        <w:t>Осложнения пневмококковой инфекции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Осложнения связаны с развитием той или иной клинической формы заболевания. При развитии пневмонии стоит опасаться острой дыхательной недостаточности, сердечной недостаточности. При менингите - отек головного мозга с опасностью синдрома вклинения (остановка сердечной и легочной деятельности). В случае сепсиса летальность достигает до 50% и можно ожидать любого из осложнений.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После перенесенной пневмококковой инфекции формируется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малонапряженный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>, кратковременный, типоспецифический иммунитет, который не защищает от повторного заражения другим серотипом пневмококка.</w:t>
      </w:r>
    </w:p>
    <w:p w:rsidR="00A772DC" w:rsidRPr="00A772DC" w:rsidRDefault="00A772DC" w:rsidP="00A772DC">
      <w:pPr>
        <w:ind w:left="-567" w:right="-284" w:firstLine="425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A772DC">
        <w:rPr>
          <w:rFonts w:ascii="Times New Roman" w:hAnsi="Times New Roman" w:cs="Times New Roman"/>
          <w:b/>
          <w:bCs/>
          <w:color w:val="C00000"/>
          <w:sz w:val="36"/>
          <w:szCs w:val="36"/>
        </w:rPr>
        <w:t>Профилактика пневмококковой инфекции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>1) Специфическая - вакцинация детей раннего возраста.</w:t>
      </w:r>
      <w:r w:rsidRPr="00A772DC">
        <w:rPr>
          <w:rFonts w:ascii="Times New Roman" w:hAnsi="Times New Roman" w:cs="Times New Roman"/>
          <w:sz w:val="28"/>
          <w:szCs w:val="28"/>
        </w:rPr>
        <w:br/>
        <w:t xml:space="preserve">Существует две вакцины для проведения иммунизации: Превенар-13 и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Пневмо</w:t>
      </w:r>
      <w:proofErr w:type="spellEnd"/>
      <w:r w:rsidRPr="00A772DC">
        <w:rPr>
          <w:rFonts w:ascii="Times New Roman" w:hAnsi="Times New Roman" w:cs="Times New Roman"/>
          <w:sz w:val="28"/>
          <w:szCs w:val="28"/>
        </w:rPr>
        <w:t xml:space="preserve"> 23.</w:t>
      </w:r>
      <w:r w:rsidRPr="00A772DC">
        <w:rPr>
          <w:rFonts w:ascii="Times New Roman" w:hAnsi="Times New Roman" w:cs="Times New Roman"/>
          <w:sz w:val="28"/>
          <w:szCs w:val="28"/>
        </w:rPr>
        <w:br/>
        <w:t>Превенар-13 используется для вакцинации детей с 2х месяцев до 5 лет, а Пневмо-23 с 2х лет и старше. Вакцины не содержат возбудителей, а содержат очищенные полисахариды наиболее часто встречаемых типов пневмококков. Кроме того, введение вакцины имеет лечебный эффект в виде санации от пневмококка дыхательных путей и снижения числа носителей пневмококка.</w:t>
      </w:r>
    </w:p>
    <w:p w:rsidR="00A772DC" w:rsidRPr="00A772DC" w:rsidRDefault="00A772DC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72DC">
        <w:rPr>
          <w:rFonts w:ascii="Times New Roman" w:hAnsi="Times New Roman" w:cs="Times New Roman"/>
          <w:sz w:val="28"/>
          <w:szCs w:val="28"/>
        </w:rPr>
        <w:t xml:space="preserve">2) Неспецифическая (изоляция больных, поддержание иммунитета, </w:t>
      </w:r>
      <w:proofErr w:type="spellStart"/>
      <w:r w:rsidRPr="00A772DC">
        <w:rPr>
          <w:rFonts w:ascii="Times New Roman" w:hAnsi="Times New Roman" w:cs="Times New Roman"/>
          <w:sz w:val="28"/>
          <w:szCs w:val="28"/>
        </w:rPr>
        <w:t>витамино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772DC">
        <w:rPr>
          <w:rFonts w:ascii="Times New Roman" w:hAnsi="Times New Roman" w:cs="Times New Roman"/>
          <w:sz w:val="28"/>
          <w:szCs w:val="28"/>
        </w:rPr>
        <w:t>профилактика, своевременное лечение ОРЗ, занятия спортом, закаливание).</w:t>
      </w:r>
    </w:p>
    <w:p w:rsidR="007809CB" w:rsidRPr="00A772DC" w:rsidRDefault="007809CB" w:rsidP="00A772DC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7809CB" w:rsidRPr="00A77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67BD7"/>
    <w:multiLevelType w:val="hybridMultilevel"/>
    <w:tmpl w:val="66CE84EC"/>
    <w:lvl w:ilvl="0" w:tplc="A8AE965A">
      <w:start w:val="1"/>
      <w:numFmt w:val="decimal"/>
      <w:lvlText w:val="%1)"/>
      <w:lvlJc w:val="left"/>
      <w:pPr>
        <w:ind w:left="29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DC"/>
    <w:rsid w:val="005F6FFF"/>
    <w:rsid w:val="007809CB"/>
    <w:rsid w:val="00A772DC"/>
    <w:rsid w:val="00C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A4408-A628-4F44-A8DF-D236CD59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2D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F4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j.ru/diseases/infectious/868-sepsi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icalj.ru/diseases/otorhinolaryngology/579-pnevmoniya-simptomy-lec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calj.ru/diseases/neurology/645-mening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ГЛОДОВА</dc:creator>
  <cp:keywords/>
  <dc:description/>
  <cp:lastModifiedBy>ИРИНА ГЛОДОВА</cp:lastModifiedBy>
  <cp:revision>3</cp:revision>
  <dcterms:created xsi:type="dcterms:W3CDTF">2019-08-21T06:00:00Z</dcterms:created>
  <dcterms:modified xsi:type="dcterms:W3CDTF">2019-08-21T06:38:00Z</dcterms:modified>
</cp:coreProperties>
</file>