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A78" w:rsidRPr="00612A78" w:rsidRDefault="00612A78" w:rsidP="00612A7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12A78">
        <w:rPr>
          <w:b/>
          <w:sz w:val="28"/>
          <w:szCs w:val="28"/>
        </w:rPr>
        <w:t>ИГРЫ, РАЗВИВАЮЩИЕ ВНИМАНИЕ И СЛУХОВОЕ ВОСПРИЯТИЕ</w:t>
      </w:r>
    </w:p>
    <w:p w:rsidR="00612A78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</w:p>
    <w:p w:rsidR="00612A78" w:rsidRPr="003B7A21" w:rsidRDefault="00612A78" w:rsidP="00612A7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Что услышал?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b/>
          <w:sz w:val="28"/>
          <w:szCs w:val="28"/>
        </w:rPr>
        <w:t xml:space="preserve"> </w:t>
      </w:r>
      <w:r w:rsidRPr="003B7A21">
        <w:rPr>
          <w:sz w:val="28"/>
          <w:szCs w:val="28"/>
        </w:rPr>
        <w:t>Развивать слуховое внимание, пополнять активный словарь, развивать фразовую речь.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>
        <w:rPr>
          <w:sz w:val="28"/>
          <w:szCs w:val="28"/>
        </w:rPr>
        <w:t xml:space="preserve"> К</w:t>
      </w:r>
      <w:r w:rsidRPr="003B7A21">
        <w:rPr>
          <w:sz w:val="28"/>
          <w:szCs w:val="28"/>
        </w:rPr>
        <w:t>олокольчик, бубен, молоточек, «</w:t>
      </w:r>
      <w:proofErr w:type="spellStart"/>
      <w:r w:rsidRPr="003B7A21">
        <w:rPr>
          <w:sz w:val="28"/>
          <w:szCs w:val="28"/>
        </w:rPr>
        <w:t>шумелка</w:t>
      </w:r>
      <w:proofErr w:type="spellEnd"/>
      <w:r w:rsidRPr="003B7A21">
        <w:rPr>
          <w:sz w:val="28"/>
          <w:szCs w:val="28"/>
        </w:rPr>
        <w:t>», барабан и т.п.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спиной по очереди издает звук </w:t>
      </w:r>
      <w:r w:rsidRPr="003B7A21">
        <w:rPr>
          <w:sz w:val="28"/>
          <w:szCs w:val="28"/>
        </w:rPr>
        <w:t xml:space="preserve"> выше перечисленными предметами и предлагает </w:t>
      </w:r>
      <w:r>
        <w:rPr>
          <w:sz w:val="28"/>
          <w:szCs w:val="28"/>
        </w:rPr>
        <w:t>ребенку</w:t>
      </w:r>
      <w:r w:rsidRPr="003B7A21">
        <w:rPr>
          <w:sz w:val="28"/>
          <w:szCs w:val="28"/>
        </w:rPr>
        <w:t xml:space="preserve"> отгадать, каким предметом произведен звук. Звуки </w:t>
      </w:r>
      <w:r w:rsidRPr="003B7A21">
        <w:rPr>
          <w:b/>
          <w:sz w:val="28"/>
          <w:szCs w:val="28"/>
        </w:rPr>
        <w:t xml:space="preserve">должны быть </w:t>
      </w:r>
      <w:r w:rsidRPr="003B7A21">
        <w:rPr>
          <w:sz w:val="28"/>
          <w:szCs w:val="28"/>
        </w:rPr>
        <w:t xml:space="preserve">ясными и контрастными, чтобы ребенок мог их угадать.   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УГАДАЙ, ЧТО ДЕЛАТЬ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Развивать умение переключать слуховое внимание. Развивать координацию движений, умение соотносить свои действия со звучанием бубна.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Бубен, два флажка.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У ребенка в руках два флажка. Если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громко звенит в бубен, малыш поднимает флажки вверх и машет ими, а если бубен звучит тихо – опускает флажки вниз.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sz w:val="28"/>
          <w:szCs w:val="28"/>
        </w:rPr>
        <w:t>Важно</w:t>
      </w:r>
      <w:r w:rsidRPr="003B7A21">
        <w:rPr>
          <w:i/>
          <w:sz w:val="28"/>
          <w:szCs w:val="28"/>
        </w:rPr>
        <w:t xml:space="preserve"> </w:t>
      </w:r>
      <w:r w:rsidRPr="003B7A21">
        <w:rPr>
          <w:sz w:val="28"/>
          <w:szCs w:val="28"/>
        </w:rPr>
        <w:t xml:space="preserve">следить за правильной осанкой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и точным выполнением движений. Чередовать громкое и тихое звучание бубна нужно не более 4 раз, чтобы ребенок мог легко выполнять упражнение.</w:t>
      </w:r>
    </w:p>
    <w:p w:rsidR="00612A78" w:rsidRPr="00C527A6" w:rsidRDefault="00612A78" w:rsidP="00C527A6">
      <w:pPr>
        <w:spacing w:line="360" w:lineRule="auto"/>
        <w:jc w:val="both"/>
        <w:rPr>
          <w:b/>
          <w:i/>
          <w:sz w:val="28"/>
          <w:szCs w:val="28"/>
        </w:rPr>
      </w:pPr>
      <w:bookmarkStart w:id="0" w:name="_GoBack"/>
      <w:bookmarkEnd w:id="0"/>
      <w:r w:rsidRPr="003B7A21">
        <w:rPr>
          <w:b/>
          <w:sz w:val="28"/>
          <w:szCs w:val="28"/>
        </w:rPr>
        <w:t>ГДЕ ПОЗВОНИЛИ?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Развивать направленность слухового внимания, умение определять направление звука, ориентироваться в пространстве.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Колокольчик.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Ребенок закрывает глаза, а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тихо встает в стороне от него (слева, справа, сзади) и звенит в колокольчик. Ребенок, не открывая глаза, должен указать направление, откуда доноситься звук. Если малыш </w:t>
      </w:r>
      <w:r w:rsidRPr="003B7A21">
        <w:rPr>
          <w:sz w:val="28"/>
          <w:szCs w:val="28"/>
        </w:rPr>
        <w:lastRenderedPageBreak/>
        <w:t xml:space="preserve">ошибается, то отгадывает еще раз. Игру повторяют 4 – 5 раз. </w:t>
      </w:r>
      <w:r w:rsidRPr="003B7A21">
        <w:rPr>
          <w:b/>
          <w:sz w:val="28"/>
          <w:szCs w:val="28"/>
        </w:rPr>
        <w:t>Необходимо</w:t>
      </w:r>
      <w:r w:rsidRPr="003B7A21">
        <w:rPr>
          <w:sz w:val="28"/>
          <w:szCs w:val="28"/>
        </w:rPr>
        <w:t xml:space="preserve"> следить, чтобы ребенок не открывал глаза. Указывая направление звука, он должен повернуться лицом к тому месту, откуда слышен звук. Звонить надо не очень громко.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</w:p>
    <w:p w:rsidR="00612A78" w:rsidRPr="003B7A21" w:rsidRDefault="00612A78" w:rsidP="00612A7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УРАДАЙ, НА ЧЕМ ИГРАЮ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Развивать устойчивое слуховое внимание, умение различать инструменты на слух по их звучанию.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Барабан, бубен, дудочка и др.</w:t>
      </w:r>
    </w:p>
    <w:p w:rsidR="00612A78" w:rsidRPr="003B7A21" w:rsidRDefault="00612A78" w:rsidP="00612A7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родитель </w:t>
      </w:r>
      <w:r w:rsidRPr="003B7A21">
        <w:rPr>
          <w:sz w:val="28"/>
          <w:szCs w:val="28"/>
        </w:rPr>
        <w:t xml:space="preserve"> поочередно показывает ребенку музыкальные инструменты, уточняет их названия и знакомит с их звучанием. Когда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убедится, что малыш усвоил название и запомнил звучание инструментов, игрушки убирает за ширму.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повторяет там игру на разных инструментах, а малыш по звуку пытается угадать, «чья песенка слышна». </w:t>
      </w:r>
    </w:p>
    <w:p w:rsidR="005730FD" w:rsidRDefault="00C527A6" w:rsidP="00612A78">
      <w:pPr>
        <w:spacing w:line="360" w:lineRule="auto"/>
        <w:jc w:val="both"/>
      </w:pPr>
    </w:p>
    <w:sectPr w:rsidR="005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62"/>
    <w:rsid w:val="000A2595"/>
    <w:rsid w:val="003A7E62"/>
    <w:rsid w:val="00612A78"/>
    <w:rsid w:val="00641AC0"/>
    <w:rsid w:val="009B0BA3"/>
    <w:rsid w:val="00C5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ADF7"/>
  <w15:docId w15:val="{AB5DD156-E875-4E75-8218-F16140F7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2020-04-23T08:56:00Z</dcterms:created>
  <dcterms:modified xsi:type="dcterms:W3CDTF">2022-04-19T06:22:00Z</dcterms:modified>
</cp:coreProperties>
</file>